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927" w:rsidRDefault="00834927" w:rsidP="00834927">
      <w:pPr>
        <w:pStyle w:val="Default"/>
        <w:jc w:val="center"/>
        <w:rPr>
          <w:sz w:val="23"/>
          <w:szCs w:val="23"/>
        </w:rPr>
      </w:pPr>
      <w:bookmarkStart w:id="0" w:name="_GoBack"/>
      <w:bookmarkEnd w:id="0"/>
      <w:r>
        <w:rPr>
          <w:rFonts w:hint="eastAsia"/>
          <w:sz w:val="23"/>
          <w:szCs w:val="23"/>
        </w:rPr>
        <w:t>特定事業所集中減算の「正当な理由」の判断基準（武蔵村山市）</w:t>
      </w:r>
    </w:p>
    <w:p w:rsidR="00834927" w:rsidRDefault="00834927" w:rsidP="00834927">
      <w:pPr>
        <w:pStyle w:val="Default"/>
        <w:jc w:val="center"/>
        <w:rPr>
          <w:sz w:val="23"/>
          <w:szCs w:val="23"/>
        </w:rPr>
      </w:pPr>
    </w:p>
    <w:p w:rsidR="00834927" w:rsidRDefault="00834927" w:rsidP="00834927">
      <w:pPr>
        <w:pStyle w:val="Default"/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9F7EC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居宅介護支援事業所が所在する日常生活圏域において、サービス種別ごとの事業所数が当該判定期間の初日現在で５事業所未満である場合</w:t>
      </w:r>
      <w:r>
        <w:rPr>
          <w:sz w:val="22"/>
          <w:szCs w:val="22"/>
        </w:rPr>
        <w:t xml:space="preserve"> </w:t>
      </w:r>
    </w:p>
    <w:p w:rsidR="00834927" w:rsidRDefault="00834927" w:rsidP="009F7ECC">
      <w:pPr>
        <w:pStyle w:val="Default"/>
        <w:ind w:leftChars="100" w:left="43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日常生活圏域とは、介護保険法第</w:t>
      </w:r>
      <w:r>
        <w:rPr>
          <w:sz w:val="22"/>
          <w:szCs w:val="22"/>
        </w:rPr>
        <w:t xml:space="preserve">117 </w:t>
      </w:r>
      <w:r>
        <w:rPr>
          <w:rFonts w:hint="eastAsia"/>
          <w:sz w:val="22"/>
          <w:szCs w:val="22"/>
        </w:rPr>
        <w:t>条第２項第１号の規定により市が介護保険事業計画において定める区域をいう。</w:t>
      </w:r>
      <w:r>
        <w:rPr>
          <w:sz w:val="22"/>
          <w:szCs w:val="22"/>
        </w:rPr>
        <w:t xml:space="preserve"> </w:t>
      </w:r>
    </w:p>
    <w:p w:rsidR="009F7ECC" w:rsidRDefault="009F7ECC" w:rsidP="009F7ECC">
      <w:pPr>
        <w:pStyle w:val="Default"/>
        <w:ind w:leftChars="100" w:left="430" w:hangingChars="100" w:hanging="220"/>
        <w:rPr>
          <w:sz w:val="22"/>
          <w:szCs w:val="22"/>
        </w:rPr>
      </w:pPr>
    </w:p>
    <w:p w:rsidR="00834927" w:rsidRDefault="00834927" w:rsidP="009F7ECC">
      <w:pPr>
        <w:pStyle w:val="Default"/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9F7EC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判定期間の１月当たりの平均居宅サービス計画件数が２０件以下である居宅介護支援事業所</w:t>
      </w:r>
      <w:r>
        <w:rPr>
          <w:sz w:val="22"/>
          <w:szCs w:val="22"/>
        </w:rPr>
        <w:t xml:space="preserve"> </w:t>
      </w:r>
    </w:p>
    <w:p w:rsidR="009F7ECC" w:rsidRDefault="009F7ECC" w:rsidP="009F7ECC">
      <w:pPr>
        <w:pStyle w:val="Default"/>
        <w:ind w:left="220" w:hangingChars="100" w:hanging="220"/>
        <w:rPr>
          <w:sz w:val="22"/>
          <w:szCs w:val="22"/>
        </w:rPr>
      </w:pPr>
    </w:p>
    <w:p w:rsidR="00834927" w:rsidRDefault="00834927" w:rsidP="009F7ECC">
      <w:pPr>
        <w:pStyle w:val="Default"/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9F7EC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判定期間の１月当たりの居宅サービス計画のうち、それぞれのサービスが位置付けられた居宅サービス計画の件数が１月当たり平均１０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件以下の場合</w:t>
      </w:r>
      <w:r>
        <w:rPr>
          <w:sz w:val="22"/>
          <w:szCs w:val="22"/>
        </w:rPr>
        <w:t xml:space="preserve"> </w:t>
      </w:r>
    </w:p>
    <w:p w:rsidR="009F7ECC" w:rsidRDefault="009F7ECC" w:rsidP="009F7ECC">
      <w:pPr>
        <w:pStyle w:val="Default"/>
        <w:ind w:left="220" w:hangingChars="100" w:hanging="220"/>
        <w:rPr>
          <w:sz w:val="22"/>
          <w:szCs w:val="22"/>
        </w:rPr>
      </w:pPr>
    </w:p>
    <w:p w:rsidR="00834927" w:rsidRDefault="00956AE9" w:rsidP="00834927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9F7ECC">
        <w:rPr>
          <w:rFonts w:hint="eastAsia"/>
          <w:sz w:val="22"/>
          <w:szCs w:val="22"/>
        </w:rPr>
        <w:t xml:space="preserve">　</w:t>
      </w:r>
      <w:r w:rsidR="00834927">
        <w:rPr>
          <w:rFonts w:hint="eastAsia"/>
          <w:sz w:val="22"/>
          <w:szCs w:val="22"/>
        </w:rPr>
        <w:t>判定期間中に休止・廃止をした場合</w:t>
      </w:r>
      <w:r w:rsidR="00834927">
        <w:rPr>
          <w:sz w:val="22"/>
          <w:szCs w:val="22"/>
        </w:rPr>
        <w:t xml:space="preserve"> </w:t>
      </w:r>
    </w:p>
    <w:p w:rsidR="00EF5A28" w:rsidRDefault="009F7ECC" w:rsidP="009F7EC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休止について、当該判定期間中に暦月で１月以上の期間休止した場合に限り、当該判定期間中に再開した場合は除く。</w:t>
      </w:r>
    </w:p>
    <w:p w:rsidR="009F7ECC" w:rsidRDefault="009F7ECC" w:rsidP="009F7ECC">
      <w:pPr>
        <w:pStyle w:val="a3"/>
        <w:ind w:leftChars="0" w:left="570"/>
      </w:pPr>
    </w:p>
    <w:p w:rsidR="009F7ECC" w:rsidRDefault="009F7ECC" w:rsidP="009F7ECC">
      <w:pPr>
        <w:pStyle w:val="a3"/>
        <w:ind w:leftChars="0" w:left="570"/>
      </w:pPr>
    </w:p>
    <w:p w:rsidR="009F7ECC" w:rsidRDefault="009F7ECC" w:rsidP="009F7ECC">
      <w:pPr>
        <w:pStyle w:val="a3"/>
        <w:ind w:leftChars="0" w:left="570"/>
      </w:pPr>
    </w:p>
    <w:p w:rsidR="009F7ECC" w:rsidRDefault="009F7ECC" w:rsidP="009F7ECC">
      <w:pPr>
        <w:pStyle w:val="a3"/>
        <w:ind w:leftChars="0" w:left="570"/>
      </w:pPr>
    </w:p>
    <w:p w:rsidR="009F7ECC" w:rsidRDefault="009F7ECC" w:rsidP="009F7ECC">
      <w:pPr>
        <w:pStyle w:val="a3"/>
        <w:ind w:leftChars="0" w:left="570"/>
      </w:pPr>
    </w:p>
    <w:p w:rsidR="009F7ECC" w:rsidRDefault="009F7ECC" w:rsidP="009F7ECC">
      <w:pPr>
        <w:pStyle w:val="a3"/>
        <w:ind w:leftChars="0" w:left="570"/>
      </w:pPr>
    </w:p>
    <w:p w:rsidR="009F7ECC" w:rsidRDefault="009F7ECC" w:rsidP="009F7ECC">
      <w:pPr>
        <w:pStyle w:val="a3"/>
        <w:ind w:leftChars="0" w:left="570"/>
      </w:pPr>
    </w:p>
    <w:sectPr w:rsidR="009F7E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2160"/>
    <w:multiLevelType w:val="hybridMultilevel"/>
    <w:tmpl w:val="C58E6D22"/>
    <w:lvl w:ilvl="0" w:tplc="4394D562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27"/>
    <w:rsid w:val="00834927"/>
    <w:rsid w:val="00956AE9"/>
    <w:rsid w:val="009F7ECC"/>
    <w:rsid w:val="00C1038F"/>
    <w:rsid w:val="00E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92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9F7ECC"/>
    <w:pPr>
      <w:ind w:leftChars="400" w:left="840"/>
    </w:pPr>
  </w:style>
  <w:style w:type="table" w:styleId="a4">
    <w:name w:val="Table Grid"/>
    <w:basedOn w:val="a1"/>
    <w:uiPriority w:val="59"/>
    <w:rsid w:val="009F7E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92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9F7ECC"/>
    <w:pPr>
      <w:ind w:leftChars="400" w:left="840"/>
    </w:pPr>
  </w:style>
  <w:style w:type="table" w:styleId="a4">
    <w:name w:val="Table Grid"/>
    <w:basedOn w:val="a1"/>
    <w:uiPriority w:val="59"/>
    <w:rsid w:val="009F7E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69ADF983.dotm</Template>
  <TotalTime>20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WS9374</dc:creator>
  <cp:lastModifiedBy>WS9374</cp:lastModifiedBy>
  <cp:revision>3</cp:revision>
  <dcterms:created xsi:type="dcterms:W3CDTF">2018-08-20T04:18:00Z</dcterms:created>
  <dcterms:modified xsi:type="dcterms:W3CDTF">2019-02-08T05:31:00Z</dcterms:modified>
</cp:coreProperties>
</file>