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9C386E">
      <w:pPr>
        <w:ind w:right="141" w:firstLine="210"/>
      </w:pPr>
      <w:r>
        <w:rPr>
          <w:rFonts w:hint="eastAsia"/>
          <w:szCs w:val="21"/>
        </w:rPr>
        <w:t>武蔵村山市長</w:t>
      </w:r>
      <w:bookmarkStart w:id="0" w:name="_GoBack"/>
      <w:bookmarkEnd w:id="0"/>
      <w:r w:rsidR="00C857B9">
        <w:rPr>
          <w:szCs w:val="21"/>
        </w:rPr>
        <w:t xml:space="preserve">　殿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991B46"/>
    <w:rsid w:val="009C386E"/>
    <w:rsid w:val="00B16732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武蔵村山市</cp:lastModifiedBy>
  <cp:revision>6</cp:revision>
  <cp:lastPrinted>2017-01-06T02:32:00Z</cp:lastPrinted>
  <dcterms:created xsi:type="dcterms:W3CDTF">2021-01-18T03:56:00Z</dcterms:created>
  <dcterms:modified xsi:type="dcterms:W3CDTF">2021-04-02T04:37:00Z</dcterms:modified>
</cp:coreProperties>
</file>